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2C" w:rsidRDefault="0092122C" w:rsidP="0092122C">
      <w:pPr>
        <w:pStyle w:val="NoSpacing"/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A91E1" wp14:editId="28AB34D7">
                <wp:simplePos x="0" y="0"/>
                <wp:positionH relativeFrom="column">
                  <wp:posOffset>-85725</wp:posOffset>
                </wp:positionH>
                <wp:positionV relativeFrom="paragraph">
                  <wp:posOffset>571500</wp:posOffset>
                </wp:positionV>
                <wp:extent cx="6934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45pt" to="53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" strokecolor="#4579b8 [3044]"/>
            </w:pict>
          </mc:Fallback>
        </mc:AlternateContent>
      </w:r>
      <w:r w:rsidR="00C16D65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U.S.</w:t>
      </w:r>
      <w:r w:rsidRPr="0092122C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History </w:t>
      </w:r>
      <w:r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 xml:space="preserve"> </w:t>
      </w:r>
      <w:r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 xml:space="preserve">    </w:t>
      </w:r>
    </w:p>
    <w:p w:rsidR="0092122C" w:rsidRPr="00A233C1" w:rsidRDefault="0092122C" w:rsidP="0092122C">
      <w:pPr>
        <w:pStyle w:val="NoSpacing"/>
        <w:rPr>
          <w:sz w:val="28"/>
          <w:szCs w:val="28"/>
          <w:lang w:val="es-ES"/>
        </w:rPr>
      </w:pPr>
      <w:r w:rsidRPr="00A233C1">
        <w:rPr>
          <w:sz w:val="28"/>
          <w:szCs w:val="28"/>
          <w:lang w:val="es-ES"/>
        </w:rPr>
        <w:t>Kristen Quintana</w:t>
      </w:r>
      <w:r w:rsidRPr="00A233C1">
        <w:rPr>
          <w:sz w:val="28"/>
          <w:szCs w:val="28"/>
          <w:lang w:val="es-ES"/>
        </w:rPr>
        <w:tab/>
      </w:r>
      <w:r w:rsidRPr="00A233C1">
        <w:rPr>
          <w:sz w:val="28"/>
          <w:szCs w:val="28"/>
          <w:lang w:val="es-ES"/>
        </w:rPr>
        <w:tab/>
        <w:t xml:space="preserve">           kristen@rainshadowcchs.org</w:t>
      </w:r>
      <w:r w:rsidRPr="00A233C1">
        <w:rPr>
          <w:sz w:val="28"/>
          <w:szCs w:val="28"/>
          <w:lang w:val="es-ES"/>
        </w:rPr>
        <w:tab/>
        <w:t xml:space="preserve">        www.kristenq.weebly.com</w:t>
      </w:r>
    </w:p>
    <w:p w:rsidR="0092122C" w:rsidRPr="00A233C1" w:rsidRDefault="0092122C" w:rsidP="0092122C">
      <w:pPr>
        <w:pStyle w:val="NoSpacing"/>
        <w:rPr>
          <w:sz w:val="28"/>
          <w:szCs w:val="28"/>
          <w:lang w:val="es-ES"/>
        </w:rPr>
      </w:pPr>
    </w:p>
    <w:p w:rsidR="0092122C" w:rsidRDefault="0092122C" w:rsidP="0092122C">
      <w:pPr>
        <w:pStyle w:val="NoSpacing"/>
        <w:rPr>
          <w:color w:val="4F81BD" w:themeColor="accent1"/>
          <w:sz w:val="28"/>
          <w:szCs w:val="28"/>
        </w:rPr>
      </w:pPr>
      <w:r w:rsidRPr="0092122C">
        <w:rPr>
          <w:b/>
          <w:color w:val="4F81BD" w:themeColor="accent1"/>
          <w:sz w:val="28"/>
          <w:szCs w:val="28"/>
        </w:rPr>
        <w:t>Course Description</w:t>
      </w:r>
    </w:p>
    <w:p w:rsidR="0092122C" w:rsidRDefault="0092122C" w:rsidP="00715889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715889" w:rsidRPr="00715889">
        <w:rPr>
          <w:color w:val="000000" w:themeColor="text1"/>
          <w:sz w:val="24"/>
          <w:szCs w:val="24"/>
        </w:rPr>
        <w:t>This course will cover US h</w:t>
      </w:r>
      <w:r w:rsidR="000254BC">
        <w:rPr>
          <w:color w:val="000000" w:themeColor="text1"/>
          <w:sz w:val="24"/>
          <w:szCs w:val="24"/>
        </w:rPr>
        <w:t>istory from the discovery of the New World</w:t>
      </w:r>
      <w:r w:rsidR="00715889">
        <w:rPr>
          <w:color w:val="000000" w:themeColor="text1"/>
          <w:sz w:val="24"/>
          <w:szCs w:val="24"/>
        </w:rPr>
        <w:t xml:space="preserve"> </w:t>
      </w:r>
      <w:r w:rsidR="00715889" w:rsidRPr="00715889">
        <w:rPr>
          <w:color w:val="000000" w:themeColor="text1"/>
          <w:sz w:val="24"/>
          <w:szCs w:val="24"/>
        </w:rPr>
        <w:t>to contemporary time</w:t>
      </w:r>
      <w:r w:rsidR="000254BC">
        <w:rPr>
          <w:color w:val="000000" w:themeColor="text1"/>
          <w:sz w:val="24"/>
          <w:szCs w:val="24"/>
        </w:rPr>
        <w:t>s</w:t>
      </w:r>
      <w:r w:rsidR="00715889" w:rsidRPr="00715889">
        <w:rPr>
          <w:color w:val="000000" w:themeColor="text1"/>
          <w:sz w:val="24"/>
          <w:szCs w:val="24"/>
        </w:rPr>
        <w:t>.</w:t>
      </w:r>
      <w:r w:rsidR="000254BC">
        <w:rPr>
          <w:color w:val="000000" w:themeColor="text1"/>
          <w:sz w:val="24"/>
          <w:szCs w:val="24"/>
        </w:rPr>
        <w:t xml:space="preserve"> </w:t>
      </w:r>
      <w:r w:rsidR="00715889">
        <w:rPr>
          <w:color w:val="000000" w:themeColor="text1"/>
          <w:sz w:val="24"/>
          <w:szCs w:val="24"/>
        </w:rPr>
        <w:t xml:space="preserve">We will look at history from a </w:t>
      </w:r>
      <w:r w:rsidR="00715889" w:rsidRPr="00715889">
        <w:rPr>
          <w:color w:val="000000" w:themeColor="text1"/>
          <w:sz w:val="24"/>
          <w:szCs w:val="24"/>
        </w:rPr>
        <w:t xml:space="preserve">humanistic perspective, what were these great </w:t>
      </w:r>
      <w:r w:rsidR="00715889">
        <w:rPr>
          <w:color w:val="000000" w:themeColor="text1"/>
          <w:sz w:val="24"/>
          <w:szCs w:val="24"/>
        </w:rPr>
        <w:t xml:space="preserve">men and women of history really </w:t>
      </w:r>
      <w:r w:rsidR="00715889" w:rsidRPr="00715889">
        <w:rPr>
          <w:color w:val="000000" w:themeColor="text1"/>
          <w:sz w:val="24"/>
          <w:szCs w:val="24"/>
        </w:rPr>
        <w:t>like? How were they different from the historical accounts?</w:t>
      </w:r>
      <w:r w:rsidR="000254BC">
        <w:rPr>
          <w:color w:val="000000" w:themeColor="text1"/>
          <w:sz w:val="24"/>
          <w:szCs w:val="24"/>
        </w:rPr>
        <w:t xml:space="preserve"> We will also work on reading and writing skills, as well as note taking and projects, in order to better prepare you for life after high school. </w:t>
      </w:r>
    </w:p>
    <w:p w:rsidR="00715889" w:rsidRDefault="00715889" w:rsidP="00715889">
      <w:pPr>
        <w:pStyle w:val="NoSpacing"/>
        <w:rPr>
          <w:color w:val="000000" w:themeColor="text1"/>
          <w:sz w:val="24"/>
          <w:szCs w:val="24"/>
        </w:rPr>
      </w:pPr>
    </w:p>
    <w:p w:rsidR="00715889" w:rsidRPr="00715889" w:rsidRDefault="00715889" w:rsidP="00715889">
      <w:pPr>
        <w:pStyle w:val="NoSpacing"/>
        <w:rPr>
          <w:color w:val="4F81BD" w:themeColor="accent1"/>
          <w:sz w:val="28"/>
          <w:szCs w:val="28"/>
        </w:rPr>
      </w:pPr>
      <w:r w:rsidRPr="00715889">
        <w:rPr>
          <w:b/>
          <w:color w:val="4F81BD" w:themeColor="accent1"/>
          <w:sz w:val="28"/>
          <w:szCs w:val="28"/>
        </w:rPr>
        <w:t>Course Goals</w:t>
      </w:r>
    </w:p>
    <w:p w:rsidR="00715889" w:rsidRPr="00715889" w:rsidRDefault="00715889" w:rsidP="00715889">
      <w:pPr>
        <w:pStyle w:val="NoSpacing"/>
        <w:rPr>
          <w:b/>
          <w:sz w:val="24"/>
          <w:szCs w:val="24"/>
        </w:rPr>
      </w:pPr>
      <w:r w:rsidRPr="00715889">
        <w:rPr>
          <w:b/>
          <w:sz w:val="24"/>
          <w:szCs w:val="24"/>
        </w:rPr>
        <w:t>Upon completion of this course students will…</w:t>
      </w:r>
    </w:p>
    <w:p w:rsidR="00715889" w:rsidRPr="00715889" w:rsidRDefault="00715889" w:rsidP="00715889">
      <w:pPr>
        <w:pStyle w:val="NoSpacing"/>
        <w:rPr>
          <w:sz w:val="24"/>
          <w:szCs w:val="24"/>
        </w:rPr>
      </w:pPr>
      <w:r w:rsidRPr="00715889">
        <w:rPr>
          <w:sz w:val="24"/>
          <w:szCs w:val="24"/>
        </w:rPr>
        <w:t>-</w:t>
      </w:r>
      <w:r>
        <w:rPr>
          <w:sz w:val="24"/>
          <w:szCs w:val="24"/>
        </w:rPr>
        <w:t xml:space="preserve"> u</w:t>
      </w:r>
      <w:r w:rsidRPr="00715889">
        <w:rPr>
          <w:sz w:val="24"/>
          <w:szCs w:val="24"/>
        </w:rPr>
        <w:t>nderstand the relationship between</w:t>
      </w:r>
      <w:r>
        <w:rPr>
          <w:sz w:val="24"/>
          <w:szCs w:val="24"/>
        </w:rPr>
        <w:t xml:space="preserve"> the United States and Britain.</w:t>
      </w:r>
    </w:p>
    <w:p w:rsidR="00715889" w:rsidRPr="00715889" w:rsidRDefault="00715889" w:rsidP="00715889">
      <w:pPr>
        <w:pStyle w:val="NoSpacing"/>
        <w:rPr>
          <w:sz w:val="24"/>
          <w:szCs w:val="24"/>
        </w:rPr>
      </w:pPr>
      <w:r w:rsidRPr="00715889">
        <w:rPr>
          <w:sz w:val="24"/>
          <w:szCs w:val="24"/>
        </w:rPr>
        <w:t>-</w:t>
      </w:r>
      <w:r>
        <w:rPr>
          <w:sz w:val="24"/>
          <w:szCs w:val="24"/>
        </w:rPr>
        <w:t xml:space="preserve"> understand</w:t>
      </w:r>
      <w:r w:rsidRPr="00715889">
        <w:rPr>
          <w:sz w:val="24"/>
          <w:szCs w:val="24"/>
        </w:rPr>
        <w:t xml:space="preserve"> the significanc</w:t>
      </w:r>
      <w:r>
        <w:rPr>
          <w:sz w:val="24"/>
          <w:szCs w:val="24"/>
        </w:rPr>
        <w:t>e of America’s independence and Constitution.</w:t>
      </w:r>
    </w:p>
    <w:p w:rsidR="00715889" w:rsidRPr="00715889" w:rsidRDefault="00715889" w:rsidP="00715889">
      <w:pPr>
        <w:pStyle w:val="NoSpacing"/>
        <w:rPr>
          <w:sz w:val="24"/>
          <w:szCs w:val="24"/>
        </w:rPr>
      </w:pPr>
      <w:r w:rsidRPr="00715889">
        <w:rPr>
          <w:sz w:val="24"/>
          <w:szCs w:val="24"/>
        </w:rPr>
        <w:t>-</w:t>
      </w:r>
      <w:r>
        <w:rPr>
          <w:sz w:val="24"/>
          <w:szCs w:val="24"/>
        </w:rPr>
        <w:t xml:space="preserve"> understand</w:t>
      </w:r>
      <w:r w:rsidRPr="00715889">
        <w:rPr>
          <w:sz w:val="24"/>
          <w:szCs w:val="24"/>
        </w:rPr>
        <w:t xml:space="preserve"> America’s Sphere of in</w:t>
      </w:r>
      <w:r>
        <w:rPr>
          <w:sz w:val="24"/>
          <w:szCs w:val="24"/>
        </w:rPr>
        <w:t xml:space="preserve">fluence and Manifest Destiny as </w:t>
      </w:r>
      <w:r w:rsidRPr="00715889">
        <w:rPr>
          <w:sz w:val="24"/>
          <w:szCs w:val="24"/>
        </w:rPr>
        <w:t>it applies to growth of the Uni</w:t>
      </w:r>
      <w:r>
        <w:rPr>
          <w:sz w:val="24"/>
          <w:szCs w:val="24"/>
        </w:rPr>
        <w:t xml:space="preserve">ted States </w:t>
      </w:r>
      <w:r>
        <w:rPr>
          <w:sz w:val="24"/>
          <w:szCs w:val="24"/>
        </w:rPr>
        <w:tab/>
        <w:t>power and territory.</w:t>
      </w:r>
    </w:p>
    <w:p w:rsidR="00715889" w:rsidRPr="00715889" w:rsidRDefault="00715889" w:rsidP="00715889">
      <w:pPr>
        <w:pStyle w:val="NoSpacing"/>
        <w:rPr>
          <w:sz w:val="24"/>
          <w:szCs w:val="24"/>
        </w:rPr>
      </w:pPr>
      <w:r w:rsidRPr="00715889">
        <w:rPr>
          <w:sz w:val="24"/>
          <w:szCs w:val="24"/>
        </w:rPr>
        <w:t>-</w:t>
      </w:r>
      <w:r>
        <w:rPr>
          <w:sz w:val="24"/>
          <w:szCs w:val="24"/>
        </w:rPr>
        <w:t xml:space="preserve"> document</w:t>
      </w:r>
      <w:r w:rsidRPr="00715889">
        <w:rPr>
          <w:sz w:val="24"/>
          <w:szCs w:val="24"/>
        </w:rPr>
        <w:t xml:space="preserve"> the reasons of civil conflic</w:t>
      </w:r>
      <w:r>
        <w:rPr>
          <w:sz w:val="24"/>
          <w:szCs w:val="24"/>
        </w:rPr>
        <w:t>t and its consequences.</w:t>
      </w:r>
    </w:p>
    <w:p w:rsidR="00715889" w:rsidRDefault="00715889" w:rsidP="00715889">
      <w:pPr>
        <w:pStyle w:val="NoSpacing"/>
        <w:rPr>
          <w:sz w:val="24"/>
          <w:szCs w:val="24"/>
        </w:rPr>
      </w:pPr>
      <w:r w:rsidRPr="00715889">
        <w:rPr>
          <w:sz w:val="24"/>
          <w:szCs w:val="24"/>
        </w:rPr>
        <w:t>-</w:t>
      </w:r>
      <w:r>
        <w:rPr>
          <w:sz w:val="24"/>
          <w:szCs w:val="24"/>
        </w:rPr>
        <w:t xml:space="preserve"> analyze</w:t>
      </w:r>
      <w:r w:rsidRPr="00715889">
        <w:rPr>
          <w:sz w:val="24"/>
          <w:szCs w:val="24"/>
        </w:rPr>
        <w:t xml:space="preserve"> the institution of slavery and its effect upon African</w:t>
      </w:r>
      <w:r w:rsidR="00B8026C">
        <w:rPr>
          <w:sz w:val="24"/>
          <w:szCs w:val="24"/>
        </w:rPr>
        <w:t xml:space="preserve"> Americans</w:t>
      </w:r>
    </w:p>
    <w:p w:rsidR="00A233C1" w:rsidRDefault="00A233C1" w:rsidP="00715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understand the causes and effects of the Populist and Progressive movements</w:t>
      </w:r>
    </w:p>
    <w:p w:rsidR="00A233C1" w:rsidRDefault="00A233C1" w:rsidP="00715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examine the goals of nationalism and imperialism in the U.S.</w:t>
      </w:r>
    </w:p>
    <w:p w:rsidR="00A233C1" w:rsidRDefault="00A233C1" w:rsidP="00715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understand the causes, courses, and effects of World War I and World War II</w:t>
      </w:r>
    </w:p>
    <w:p w:rsidR="00A233C1" w:rsidRDefault="00A233C1" w:rsidP="00715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1E77">
        <w:rPr>
          <w:sz w:val="24"/>
          <w:szCs w:val="24"/>
        </w:rPr>
        <w:t>understand the causes and consequences of the Great Depression</w:t>
      </w:r>
    </w:p>
    <w:p w:rsidR="009F1E77" w:rsidRDefault="009F1E77" w:rsidP="00715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understand the </w:t>
      </w:r>
      <w:r>
        <w:rPr>
          <w:sz w:val="24"/>
          <w:szCs w:val="24"/>
        </w:rPr>
        <w:t>influence of the Cold War and the breakup of the Soviet Union</w:t>
      </w:r>
      <w:bookmarkStart w:id="0" w:name="_GoBack"/>
      <w:bookmarkEnd w:id="0"/>
    </w:p>
    <w:p w:rsidR="00B8026C" w:rsidRDefault="00B8026C" w:rsidP="00715889">
      <w:pPr>
        <w:pStyle w:val="NoSpacing"/>
        <w:rPr>
          <w:sz w:val="24"/>
          <w:szCs w:val="24"/>
        </w:rPr>
      </w:pPr>
    </w:p>
    <w:p w:rsidR="00B8026C" w:rsidRDefault="00B8026C" w:rsidP="00715889">
      <w:pPr>
        <w:pStyle w:val="NoSpacing"/>
        <w:rPr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Course Expectations</w:t>
      </w:r>
    </w:p>
    <w:p w:rsidR="00B8026C" w:rsidRDefault="00B8026C" w:rsidP="00B8026C">
      <w:pPr>
        <w:pStyle w:val="NoSpacing"/>
        <w:rPr>
          <w:sz w:val="24"/>
          <w:szCs w:val="24"/>
        </w:rPr>
      </w:pPr>
      <w:r w:rsidRPr="00B8026C">
        <w:rPr>
          <w:sz w:val="24"/>
          <w:szCs w:val="24"/>
        </w:rPr>
        <w:t>-</w:t>
      </w:r>
      <w:r>
        <w:rPr>
          <w:sz w:val="24"/>
          <w:szCs w:val="24"/>
        </w:rPr>
        <w:t xml:space="preserve"> Daily journal/spark assignments</w:t>
      </w:r>
    </w:p>
    <w:p w:rsidR="00B8026C" w:rsidRDefault="00B8026C" w:rsidP="00B80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Participation in class assignments, projects, debates, etc.</w:t>
      </w:r>
    </w:p>
    <w:p w:rsidR="004104F1" w:rsidRDefault="004104F1" w:rsidP="00B80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Completion of </w:t>
      </w:r>
      <w:r w:rsidR="006F7518">
        <w:rPr>
          <w:sz w:val="24"/>
          <w:szCs w:val="24"/>
        </w:rPr>
        <w:t>different projects, both in groups and independently</w:t>
      </w:r>
    </w:p>
    <w:p w:rsidR="00B8026C" w:rsidRDefault="00B8026C" w:rsidP="00B80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Completion of quizzes, tests and final</w:t>
      </w:r>
    </w:p>
    <w:p w:rsidR="00B8026C" w:rsidRDefault="00B8026C" w:rsidP="00B8026C">
      <w:pPr>
        <w:pStyle w:val="NoSpacing"/>
        <w:rPr>
          <w:sz w:val="24"/>
          <w:szCs w:val="24"/>
        </w:rPr>
      </w:pPr>
    </w:p>
    <w:p w:rsidR="00DB4913" w:rsidRDefault="00DB4913" w:rsidP="00B8026C">
      <w:pPr>
        <w:pStyle w:val="NoSpacing"/>
        <w:rPr>
          <w:b/>
          <w:color w:val="4F81BD" w:themeColor="accent1"/>
          <w:sz w:val="28"/>
          <w:szCs w:val="28"/>
        </w:rPr>
        <w:sectPr w:rsidR="00DB4913" w:rsidSect="0092122C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026C" w:rsidRDefault="00B8026C" w:rsidP="00B8026C">
      <w:pPr>
        <w:pStyle w:val="NoSpacing"/>
        <w:rPr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lastRenderedPageBreak/>
        <w:t>Grading Policy</w:t>
      </w:r>
    </w:p>
    <w:p w:rsidR="00B8026C" w:rsidRDefault="00B8026C" w:rsidP="00B80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>90 – 100%</w:t>
      </w:r>
    </w:p>
    <w:p w:rsidR="00B8026C" w:rsidRDefault="00B8026C" w:rsidP="00B80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80 – 89%</w:t>
      </w:r>
    </w:p>
    <w:p w:rsidR="00B8026C" w:rsidRDefault="00B8026C" w:rsidP="00B80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  <w:t>70 – 79%</w:t>
      </w:r>
    </w:p>
    <w:p w:rsidR="00B8026C" w:rsidRDefault="00B8026C" w:rsidP="00B80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  <w:t>60 – 69%</w:t>
      </w:r>
    </w:p>
    <w:p w:rsidR="00B8026C" w:rsidRDefault="00DB4913" w:rsidP="00B80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  <w:t>59% and below</w:t>
      </w:r>
    </w:p>
    <w:p w:rsidR="00B8026C" w:rsidRDefault="004104F1" w:rsidP="00B8026C">
      <w:pPr>
        <w:pStyle w:val="NoSpacing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lastRenderedPageBreak/>
        <w:t>Grading Assessment</w:t>
      </w:r>
    </w:p>
    <w:p w:rsidR="004104F1" w:rsidRDefault="004104F1" w:rsidP="00410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Journals</w:t>
      </w:r>
      <w:r w:rsidR="006F7518">
        <w:rPr>
          <w:sz w:val="24"/>
          <w:szCs w:val="24"/>
        </w:rPr>
        <w:t>/Sparks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6F7518">
        <w:rPr>
          <w:sz w:val="24"/>
          <w:szCs w:val="24"/>
        </w:rPr>
        <w:t>2</w:t>
      </w:r>
      <w:r>
        <w:rPr>
          <w:sz w:val="24"/>
          <w:szCs w:val="24"/>
        </w:rPr>
        <w:t>0%</w:t>
      </w:r>
    </w:p>
    <w:p w:rsidR="004104F1" w:rsidRDefault="004104F1" w:rsidP="004104F1">
      <w:pPr>
        <w:pStyle w:val="NoSpacing"/>
        <w:rPr>
          <w:sz w:val="24"/>
          <w:szCs w:val="24"/>
        </w:rPr>
      </w:pPr>
      <w:r w:rsidRPr="004104F1">
        <w:rPr>
          <w:sz w:val="24"/>
          <w:szCs w:val="24"/>
        </w:rPr>
        <w:t>Pa</w:t>
      </w:r>
      <w:r w:rsidR="006F7518">
        <w:rPr>
          <w:sz w:val="24"/>
          <w:szCs w:val="24"/>
        </w:rPr>
        <w:t>rticipation</w:t>
      </w:r>
      <w:r w:rsidR="006F7518">
        <w:rPr>
          <w:sz w:val="24"/>
          <w:szCs w:val="24"/>
        </w:rPr>
        <w:tab/>
      </w:r>
      <w:r w:rsidR="006F7518">
        <w:rPr>
          <w:sz w:val="24"/>
          <w:szCs w:val="24"/>
        </w:rPr>
        <w:tab/>
      </w:r>
      <w:r w:rsidR="006F7518">
        <w:rPr>
          <w:sz w:val="24"/>
          <w:szCs w:val="24"/>
        </w:rPr>
        <w:tab/>
        <w:t xml:space="preserve"> 20</w:t>
      </w:r>
      <w:r>
        <w:rPr>
          <w:sz w:val="24"/>
          <w:szCs w:val="24"/>
        </w:rPr>
        <w:t>%</w:t>
      </w:r>
    </w:p>
    <w:p w:rsidR="004104F1" w:rsidRPr="004104F1" w:rsidRDefault="004104F1" w:rsidP="00410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Tests/</w:t>
      </w:r>
      <w:r w:rsidR="006F7518">
        <w:rPr>
          <w:sz w:val="24"/>
          <w:szCs w:val="24"/>
        </w:rPr>
        <w:t>Projects</w:t>
      </w:r>
      <w:r w:rsidR="006F7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25%</w:t>
      </w:r>
    </w:p>
    <w:p w:rsidR="00DB4913" w:rsidRDefault="004104F1" w:rsidP="004104F1">
      <w:pPr>
        <w:pStyle w:val="NoSpacing"/>
        <w:rPr>
          <w:sz w:val="24"/>
          <w:szCs w:val="24"/>
        </w:rPr>
        <w:sectPr w:rsidR="00DB4913" w:rsidSect="00DB49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Activities/Assignments</w:t>
      </w:r>
      <w:r>
        <w:rPr>
          <w:sz w:val="24"/>
          <w:szCs w:val="24"/>
        </w:rPr>
        <w:tab/>
      </w:r>
      <w:r w:rsidR="00DB4913">
        <w:rPr>
          <w:sz w:val="24"/>
          <w:szCs w:val="24"/>
        </w:rPr>
        <w:t xml:space="preserve"> 3</w:t>
      </w:r>
      <w:r w:rsidR="006F7518">
        <w:rPr>
          <w:sz w:val="24"/>
          <w:szCs w:val="24"/>
        </w:rPr>
        <w:t>5</w:t>
      </w:r>
      <w:r w:rsidR="00DB4913">
        <w:rPr>
          <w:sz w:val="24"/>
          <w:szCs w:val="24"/>
        </w:rPr>
        <w:t>%</w:t>
      </w:r>
    </w:p>
    <w:p w:rsidR="00DB4913" w:rsidRDefault="00DB4913" w:rsidP="004104F1">
      <w:pPr>
        <w:pStyle w:val="NoSpacing"/>
        <w:rPr>
          <w:sz w:val="24"/>
          <w:szCs w:val="24"/>
        </w:rPr>
      </w:pPr>
    </w:p>
    <w:p w:rsidR="00DB4913" w:rsidRDefault="00DB4913" w:rsidP="004104F1">
      <w:pPr>
        <w:pStyle w:val="NoSpacing"/>
        <w:rPr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Class Rules</w:t>
      </w:r>
    </w:p>
    <w:p w:rsidR="004E0D9D" w:rsidRDefault="004E0D9D" w:rsidP="004E0D9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E0D9D">
        <w:rPr>
          <w:sz w:val="24"/>
          <w:szCs w:val="24"/>
        </w:rPr>
        <w:t xml:space="preserve">Follow </w:t>
      </w:r>
      <w:proofErr w:type="spellStart"/>
      <w:r w:rsidRPr="004E0D9D">
        <w:rPr>
          <w:sz w:val="24"/>
          <w:szCs w:val="24"/>
        </w:rPr>
        <w:t>Rainshadow’s</w:t>
      </w:r>
      <w:proofErr w:type="spellEnd"/>
      <w:r w:rsidRPr="004E0D9D">
        <w:rPr>
          <w:sz w:val="24"/>
          <w:szCs w:val="24"/>
        </w:rPr>
        <w:t xml:space="preserve"> TERMs (Trust, Equality, Respect, </w:t>
      </w:r>
      <w:proofErr w:type="gramStart"/>
      <w:r w:rsidRPr="004E0D9D">
        <w:rPr>
          <w:sz w:val="24"/>
          <w:szCs w:val="24"/>
        </w:rPr>
        <w:t>Maturity</w:t>
      </w:r>
      <w:proofErr w:type="gramEnd"/>
      <w:r w:rsidRPr="004E0D9D">
        <w:rPr>
          <w:sz w:val="24"/>
          <w:szCs w:val="24"/>
        </w:rPr>
        <w:t xml:space="preserve">). </w:t>
      </w:r>
    </w:p>
    <w:p w:rsidR="004E0D9D" w:rsidRDefault="004E0D9D" w:rsidP="004E0D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school rules apply in the classroom.</w:t>
      </w:r>
    </w:p>
    <w:p w:rsidR="004E0D9D" w:rsidRDefault="004E0D9D" w:rsidP="004E0D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someone causes a problem I will ask them to fix it. If they are unable to do this, I will help them find a solution.</w:t>
      </w:r>
    </w:p>
    <w:p w:rsidR="004E0D9D" w:rsidRDefault="004E0D9D" w:rsidP="004E0D9D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Rainshadow</w:t>
      </w:r>
      <w:proofErr w:type="spellEnd"/>
      <w:r>
        <w:rPr>
          <w:sz w:val="24"/>
          <w:szCs w:val="24"/>
        </w:rPr>
        <w:t xml:space="preserve"> supplies your classroom materials. Please treat them with respect (don’t waste </w:t>
      </w:r>
      <w:proofErr w:type="gramStart"/>
      <w:r>
        <w:rPr>
          <w:sz w:val="24"/>
          <w:szCs w:val="24"/>
        </w:rPr>
        <w:t>paper,</w:t>
      </w:r>
      <w:proofErr w:type="gramEnd"/>
      <w:r>
        <w:rPr>
          <w:sz w:val="24"/>
          <w:szCs w:val="24"/>
        </w:rPr>
        <w:t xml:space="preserve"> take pens/pencils outside of the classroom,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D21468" w:rsidRPr="004E0D9D" w:rsidRDefault="00D21468" w:rsidP="004E0D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absent you must see me to receive your make up work within one day of your absence. </w:t>
      </w:r>
    </w:p>
    <w:sectPr w:rsidR="00D21468" w:rsidRPr="004E0D9D" w:rsidSect="00DB49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66" w:rsidRDefault="00A06C66" w:rsidP="0092122C">
      <w:pPr>
        <w:spacing w:after="0" w:line="240" w:lineRule="auto"/>
      </w:pPr>
      <w:r>
        <w:separator/>
      </w:r>
    </w:p>
  </w:endnote>
  <w:endnote w:type="continuationSeparator" w:id="0">
    <w:p w:rsidR="00A06C66" w:rsidRDefault="00A06C66" w:rsidP="0092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66" w:rsidRDefault="00A06C66" w:rsidP="0092122C">
      <w:pPr>
        <w:spacing w:after="0" w:line="240" w:lineRule="auto"/>
      </w:pPr>
      <w:r>
        <w:separator/>
      </w:r>
    </w:p>
  </w:footnote>
  <w:footnote w:type="continuationSeparator" w:id="0">
    <w:p w:rsidR="00A06C66" w:rsidRDefault="00A06C66" w:rsidP="0092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2C" w:rsidRDefault="0092122C" w:rsidP="0092122C">
    <w:pPr>
      <w:pStyle w:val="Header"/>
      <w:jc w:val="right"/>
    </w:pPr>
    <w:proofErr w:type="spellStart"/>
    <w:r>
      <w:t>Rainshadow</w:t>
    </w:r>
    <w:proofErr w:type="spellEnd"/>
    <w:r>
      <w:t xml:space="preserve"> CCHS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03C8"/>
    <w:multiLevelType w:val="hybridMultilevel"/>
    <w:tmpl w:val="83B2AE10"/>
    <w:lvl w:ilvl="0" w:tplc="92A06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F4493"/>
    <w:multiLevelType w:val="hybridMultilevel"/>
    <w:tmpl w:val="12D01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2C"/>
    <w:rsid w:val="000254BC"/>
    <w:rsid w:val="004104F1"/>
    <w:rsid w:val="004E0D9D"/>
    <w:rsid w:val="00630759"/>
    <w:rsid w:val="006F7518"/>
    <w:rsid w:val="00715889"/>
    <w:rsid w:val="0092122C"/>
    <w:rsid w:val="009F1E77"/>
    <w:rsid w:val="00A06C66"/>
    <w:rsid w:val="00A233C1"/>
    <w:rsid w:val="00B8026C"/>
    <w:rsid w:val="00B920E9"/>
    <w:rsid w:val="00BA04C5"/>
    <w:rsid w:val="00C16D65"/>
    <w:rsid w:val="00D21468"/>
    <w:rsid w:val="00D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2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C"/>
  </w:style>
  <w:style w:type="paragraph" w:styleId="Footer">
    <w:name w:val="footer"/>
    <w:basedOn w:val="Normal"/>
    <w:link w:val="FooterChar"/>
    <w:uiPriority w:val="99"/>
    <w:unhideWhenUsed/>
    <w:rsid w:val="0092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C"/>
  </w:style>
  <w:style w:type="character" w:styleId="Hyperlink">
    <w:name w:val="Hyperlink"/>
    <w:basedOn w:val="DefaultParagraphFont"/>
    <w:uiPriority w:val="99"/>
    <w:unhideWhenUsed/>
    <w:rsid w:val="00921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2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C"/>
  </w:style>
  <w:style w:type="paragraph" w:styleId="Footer">
    <w:name w:val="footer"/>
    <w:basedOn w:val="Normal"/>
    <w:link w:val="FooterChar"/>
    <w:uiPriority w:val="99"/>
    <w:unhideWhenUsed/>
    <w:rsid w:val="0092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C"/>
  </w:style>
  <w:style w:type="character" w:styleId="Hyperlink">
    <w:name w:val="Hyperlink"/>
    <w:basedOn w:val="DefaultParagraphFont"/>
    <w:uiPriority w:val="99"/>
    <w:unhideWhenUsed/>
    <w:rsid w:val="00921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Tullar</dc:creator>
  <cp:lastModifiedBy>Kristen Quintana</cp:lastModifiedBy>
  <cp:revision>8</cp:revision>
  <dcterms:created xsi:type="dcterms:W3CDTF">2011-08-31T00:02:00Z</dcterms:created>
  <dcterms:modified xsi:type="dcterms:W3CDTF">2013-02-23T00:44:00Z</dcterms:modified>
</cp:coreProperties>
</file>