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71AC" w14:textId="19D7B073" w:rsidR="004C4FF7" w:rsidRDefault="004C4FF7" w:rsidP="004C4FF7">
      <w:pPr>
        <w:pStyle w:val="Heading1"/>
        <w:rPr>
          <w:sz w:val="52"/>
        </w:rPr>
      </w:pPr>
      <w:r w:rsidRPr="00C36063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64FD2E7A" wp14:editId="366F1AE2">
            <wp:simplePos x="0" y="0"/>
            <wp:positionH relativeFrom="margin">
              <wp:posOffset>5538470</wp:posOffset>
            </wp:positionH>
            <wp:positionV relativeFrom="margin">
              <wp:posOffset>-166370</wp:posOffset>
            </wp:positionV>
            <wp:extent cx="1089660" cy="10896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1D">
        <w:rPr>
          <w:sz w:val="52"/>
        </w:rPr>
        <w:t>College &amp; Career Prep</w:t>
      </w:r>
      <w:r w:rsidRPr="00973D54">
        <w:rPr>
          <w:sz w:val="52"/>
        </w:rPr>
        <w:t xml:space="preserve"> </w:t>
      </w:r>
    </w:p>
    <w:p w14:paraId="761CC812" w14:textId="5CFC5C4A" w:rsidR="004C4FF7" w:rsidRPr="0070058E" w:rsidRDefault="004C4FF7" w:rsidP="004C4FF7">
      <w:pPr>
        <w:pStyle w:val="NoSpacing"/>
        <w:rPr>
          <w:rFonts w:ascii="Cambria Math" w:hAnsi="Cambria Math"/>
          <w:sz w:val="24"/>
          <w:szCs w:val="24"/>
        </w:rPr>
      </w:pPr>
      <w:r w:rsidRPr="0070058E">
        <w:rPr>
          <w:rFonts w:ascii="Cambria Math" w:hAnsi="Cambria Math"/>
          <w:sz w:val="24"/>
          <w:szCs w:val="24"/>
        </w:rPr>
        <w:t>Kristen Quintana</w:t>
      </w:r>
      <w:r w:rsidR="001C071D">
        <w:rPr>
          <w:rFonts w:ascii="Cambria Math" w:hAnsi="Cambria Math"/>
          <w:sz w:val="24"/>
          <w:szCs w:val="24"/>
        </w:rPr>
        <w:t xml:space="preserve"> &amp; Davida Beck</w:t>
      </w:r>
      <w:r w:rsidR="009E05DB">
        <w:rPr>
          <w:rFonts w:ascii="Cambria Math" w:hAnsi="Cambria Math"/>
          <w:sz w:val="24"/>
          <w:szCs w:val="24"/>
        </w:rPr>
        <w:t>um</w:t>
      </w:r>
    </w:p>
    <w:p w14:paraId="49344CA8" w14:textId="264A18D5" w:rsidR="004C4FF7" w:rsidRPr="0070058E" w:rsidRDefault="009E05DB" w:rsidP="004C4FF7">
      <w:pPr>
        <w:pStyle w:val="NoSpacing"/>
        <w:rPr>
          <w:rFonts w:ascii="Cambria Math" w:hAnsi="Cambria Math"/>
          <w:sz w:val="24"/>
          <w:szCs w:val="24"/>
        </w:rPr>
      </w:pPr>
      <w:r w:rsidRPr="009E05DB">
        <w:rPr>
          <w:rFonts w:ascii="Cambria Math" w:hAnsi="Cambria Math"/>
          <w:sz w:val="24"/>
          <w:szCs w:val="24"/>
        </w:rPr>
        <w:t>kristen@encompassacademy.org</w:t>
      </w:r>
    </w:p>
    <w:p w14:paraId="2088BC64" w14:textId="48652294" w:rsidR="004C4FF7" w:rsidRPr="004C4FF7" w:rsidRDefault="009E05DB" w:rsidP="004C4FF7">
      <w:pPr>
        <w:pStyle w:val="NoSpacing"/>
        <w:rPr>
          <w:rFonts w:ascii="Cambria Math" w:hAnsi="Cambria Math"/>
          <w:sz w:val="24"/>
          <w:szCs w:val="24"/>
        </w:rPr>
      </w:pPr>
      <w:r w:rsidRPr="009E05DB">
        <w:rPr>
          <w:rFonts w:ascii="Cambria Math" w:hAnsi="Cambria Math"/>
          <w:sz w:val="24"/>
          <w:szCs w:val="24"/>
        </w:rPr>
        <w:t>davida@encompassacademy.org</w:t>
      </w:r>
      <w:r>
        <w:rPr>
          <w:rFonts w:ascii="Cambria Math" w:hAnsi="Cambria Math"/>
          <w:sz w:val="24"/>
          <w:szCs w:val="24"/>
        </w:rPr>
        <w:t xml:space="preserve"> </w:t>
      </w:r>
    </w:p>
    <w:p w14:paraId="7FE4F543" w14:textId="77777777" w:rsidR="0092122C" w:rsidRPr="004C4FF7" w:rsidRDefault="0092122C" w:rsidP="004C4FF7">
      <w:pPr>
        <w:pStyle w:val="Heading1"/>
      </w:pPr>
      <w:r w:rsidRPr="004C4FF7">
        <w:t>Course Description</w:t>
      </w:r>
    </w:p>
    <w:p w14:paraId="1E1D142D" w14:textId="1690F2C3" w:rsidR="00715889" w:rsidRPr="004C4FF7" w:rsidRDefault="0092122C" w:rsidP="00715889">
      <w:pPr>
        <w:pStyle w:val="NoSpacing"/>
        <w:rPr>
          <w:rFonts w:ascii="Cambria Math" w:hAnsi="Cambria Math"/>
          <w:color w:val="000000" w:themeColor="text1"/>
          <w:szCs w:val="24"/>
        </w:rPr>
      </w:pPr>
      <w:r w:rsidRPr="004C4FF7">
        <w:rPr>
          <w:rFonts w:ascii="Cambria Math" w:hAnsi="Cambria Math"/>
          <w:color w:val="000000" w:themeColor="text1"/>
          <w:szCs w:val="24"/>
        </w:rPr>
        <w:tab/>
      </w:r>
      <w:r w:rsidR="009E05DB">
        <w:rPr>
          <w:rFonts w:ascii="Cambria Math" w:hAnsi="Cambria Math"/>
          <w:color w:val="000000" w:themeColor="text1"/>
          <w:szCs w:val="24"/>
        </w:rPr>
        <w:t>Congratulations! If you are enrol</w:t>
      </w:r>
      <w:r w:rsidR="008E7310">
        <w:rPr>
          <w:rFonts w:ascii="Cambria Math" w:hAnsi="Cambria Math"/>
          <w:color w:val="000000" w:themeColor="text1"/>
          <w:szCs w:val="24"/>
        </w:rPr>
        <w:t xml:space="preserve">led in this class it means </w:t>
      </w:r>
      <w:r w:rsidR="009E05DB">
        <w:rPr>
          <w:rFonts w:ascii="Cambria Math" w:hAnsi="Cambria Math"/>
          <w:color w:val="000000" w:themeColor="text1"/>
          <w:szCs w:val="24"/>
        </w:rPr>
        <w:t>you are a senior that is looking forward to graduation this year! You have worked hard for the last few years, but you have m</w:t>
      </w:r>
      <w:r w:rsidR="008E7310">
        <w:rPr>
          <w:rFonts w:ascii="Cambria Math" w:hAnsi="Cambria Math"/>
          <w:color w:val="000000" w:themeColor="text1"/>
          <w:szCs w:val="24"/>
        </w:rPr>
        <w:t xml:space="preserve">ore work ahead of you, both in order to graduate from enCompass Academy, and to prepare for life after high school. </w:t>
      </w:r>
      <w:r w:rsidR="003E77CF">
        <w:rPr>
          <w:rFonts w:ascii="Cambria Math" w:hAnsi="Cambria Math"/>
          <w:color w:val="000000" w:themeColor="text1"/>
          <w:szCs w:val="24"/>
        </w:rPr>
        <w:t>During this class, we will help you to</w:t>
      </w:r>
      <w:r w:rsidR="002B59C8">
        <w:rPr>
          <w:rFonts w:ascii="Cambria Math" w:hAnsi="Cambria Math"/>
          <w:color w:val="000000" w:themeColor="text1"/>
          <w:szCs w:val="24"/>
        </w:rPr>
        <w:t xml:space="preserve"> explore career options,</w:t>
      </w:r>
      <w:r w:rsidR="003E77CF">
        <w:rPr>
          <w:rFonts w:ascii="Cambria Math" w:hAnsi="Cambria Math"/>
          <w:color w:val="000000" w:themeColor="text1"/>
          <w:szCs w:val="24"/>
        </w:rPr>
        <w:t xml:space="preserve"> fill out the FAFSA, </w:t>
      </w:r>
      <w:r w:rsidR="00406182">
        <w:rPr>
          <w:rFonts w:ascii="Cambria Math" w:hAnsi="Cambria Math"/>
          <w:color w:val="000000" w:themeColor="text1"/>
          <w:szCs w:val="24"/>
        </w:rPr>
        <w:t xml:space="preserve">complete </w:t>
      </w:r>
      <w:r w:rsidR="003E77CF">
        <w:rPr>
          <w:rFonts w:ascii="Cambria Math" w:hAnsi="Cambria Math"/>
          <w:color w:val="000000" w:themeColor="text1"/>
          <w:szCs w:val="24"/>
        </w:rPr>
        <w:t xml:space="preserve">college or technical school applications, and </w:t>
      </w:r>
      <w:r w:rsidR="00406182">
        <w:rPr>
          <w:rFonts w:ascii="Cambria Math" w:hAnsi="Cambria Math"/>
          <w:color w:val="000000" w:themeColor="text1"/>
          <w:szCs w:val="24"/>
        </w:rPr>
        <w:t xml:space="preserve">apply for </w:t>
      </w:r>
      <w:r w:rsidR="003E77CF">
        <w:rPr>
          <w:rFonts w:ascii="Cambria Math" w:hAnsi="Cambria Math"/>
          <w:color w:val="000000" w:themeColor="text1"/>
          <w:szCs w:val="24"/>
        </w:rPr>
        <w:t xml:space="preserve">scholarships. You will also have extra time to work on your senior project, learn proper presentation skills, and more. </w:t>
      </w:r>
    </w:p>
    <w:p w14:paraId="5C9BB573" w14:textId="77777777" w:rsidR="00715889" w:rsidRPr="004C4FF7" w:rsidRDefault="00715889" w:rsidP="004C4FF7">
      <w:pPr>
        <w:pStyle w:val="Heading1"/>
      </w:pPr>
      <w:r w:rsidRPr="004C4FF7">
        <w:t>Course Goals</w:t>
      </w:r>
    </w:p>
    <w:p w14:paraId="21600517" w14:textId="7562FB6D" w:rsidR="00715889" w:rsidRPr="004C4FF7" w:rsidRDefault="00715889" w:rsidP="00715889">
      <w:pPr>
        <w:pStyle w:val="NoSpacing"/>
        <w:rPr>
          <w:rFonts w:ascii="Cambria Math" w:hAnsi="Cambria Math"/>
          <w:b/>
          <w:szCs w:val="24"/>
        </w:rPr>
      </w:pPr>
      <w:r w:rsidRPr="004C4FF7">
        <w:rPr>
          <w:rFonts w:ascii="Cambria Math" w:hAnsi="Cambria Math"/>
          <w:b/>
          <w:szCs w:val="24"/>
        </w:rPr>
        <w:t>Upon completion of this course students will…</w:t>
      </w:r>
    </w:p>
    <w:p w14:paraId="2D9C5291" w14:textId="33CCAC04" w:rsidR="00890C58" w:rsidRDefault="00715889" w:rsidP="00160E1D">
      <w:pPr>
        <w:pStyle w:val="NoSpacing"/>
        <w:rPr>
          <w:rFonts w:ascii="Cambria Math" w:hAnsi="Cambria Math"/>
          <w:szCs w:val="24"/>
        </w:rPr>
      </w:pPr>
      <w:r w:rsidRPr="004C4FF7">
        <w:rPr>
          <w:rFonts w:ascii="Cambria Math" w:hAnsi="Cambria Math"/>
          <w:szCs w:val="24"/>
        </w:rPr>
        <w:t xml:space="preserve">- </w:t>
      </w:r>
      <w:r w:rsidR="00406182">
        <w:rPr>
          <w:rFonts w:ascii="Cambria Math" w:hAnsi="Cambria Math"/>
          <w:szCs w:val="24"/>
        </w:rPr>
        <w:t>Have e</w:t>
      </w:r>
      <w:r w:rsidR="00890C58">
        <w:rPr>
          <w:rFonts w:ascii="Cambria Math" w:hAnsi="Cambria Math"/>
          <w:szCs w:val="24"/>
        </w:rPr>
        <w:t>xplore</w:t>
      </w:r>
      <w:r w:rsidR="00406182">
        <w:rPr>
          <w:rFonts w:ascii="Cambria Math" w:hAnsi="Cambria Math"/>
          <w:szCs w:val="24"/>
        </w:rPr>
        <w:t>d</w:t>
      </w:r>
      <w:r w:rsidR="00890C58">
        <w:rPr>
          <w:rFonts w:ascii="Cambria Math" w:hAnsi="Cambria Math"/>
          <w:szCs w:val="24"/>
        </w:rPr>
        <w:t xml:space="preserve"> post-secondary career options </w:t>
      </w:r>
    </w:p>
    <w:p w14:paraId="534CB1BB" w14:textId="7C5C7D3D" w:rsidR="00B8026C" w:rsidRDefault="00890C58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- </w:t>
      </w:r>
      <w:r w:rsidR="00160E1D">
        <w:rPr>
          <w:rFonts w:ascii="Cambria Math" w:hAnsi="Cambria Math"/>
          <w:szCs w:val="24"/>
        </w:rPr>
        <w:t xml:space="preserve">Have filled out </w:t>
      </w:r>
      <w:r w:rsidR="002B59C8">
        <w:rPr>
          <w:rFonts w:ascii="Cambria Math" w:hAnsi="Cambria Math"/>
          <w:szCs w:val="24"/>
        </w:rPr>
        <w:t>a completed FAFSA</w:t>
      </w:r>
    </w:p>
    <w:p w14:paraId="6C0D2C17" w14:textId="2E8FE0B6" w:rsidR="002B59C8" w:rsidRDefault="002B59C8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- Applied to five post-secondary schools </w:t>
      </w:r>
    </w:p>
    <w:p w14:paraId="60AC685A" w14:textId="27E399AE" w:rsidR="002B59C8" w:rsidRDefault="002B59C8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Applied for five different post-secondary scholarships</w:t>
      </w:r>
    </w:p>
    <w:p w14:paraId="512C346A" w14:textId="08632685" w:rsidR="002B59C8" w:rsidRDefault="002B59C8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Completed a Toastmasters workshop</w:t>
      </w:r>
    </w:p>
    <w:p w14:paraId="38CD4E96" w14:textId="374CB3A0" w:rsidR="00212803" w:rsidRDefault="00212803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Completed 30 hours of community service</w:t>
      </w:r>
    </w:p>
    <w:p w14:paraId="228C34E4" w14:textId="77D5D4BC" w:rsidR="00EF4B30" w:rsidRDefault="00EF4B30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Toured multiple college campuses</w:t>
      </w:r>
    </w:p>
    <w:p w14:paraId="22B8034B" w14:textId="06B9F764" w:rsidR="002B59C8" w:rsidRDefault="002B59C8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- </w:t>
      </w:r>
      <w:r w:rsidR="00601DED">
        <w:rPr>
          <w:rFonts w:ascii="Cambria Math" w:hAnsi="Cambria Math"/>
          <w:szCs w:val="24"/>
        </w:rPr>
        <w:t>Completed a reflection essay on their time in high school</w:t>
      </w:r>
    </w:p>
    <w:p w14:paraId="3C2230E1" w14:textId="6D0DCCF2" w:rsidR="00601DED" w:rsidRDefault="00601DED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Completed a research paper on the career of their choosing</w:t>
      </w:r>
    </w:p>
    <w:p w14:paraId="27546E07" w14:textId="457C47EA" w:rsidR="00601DED" w:rsidRPr="004C4FF7" w:rsidRDefault="00601DED" w:rsidP="00160E1D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Presented their research at senior night</w:t>
      </w:r>
    </w:p>
    <w:p w14:paraId="2B98BCF2" w14:textId="77777777" w:rsidR="00964B3E" w:rsidRPr="004C4FF7" w:rsidRDefault="00964B3E" w:rsidP="004C4FF7">
      <w:pPr>
        <w:pStyle w:val="Heading1"/>
      </w:pPr>
      <w:r w:rsidRPr="004C4FF7">
        <w:t>Course Expectations</w:t>
      </w:r>
    </w:p>
    <w:p w14:paraId="471A32AA" w14:textId="5A1D94F9" w:rsidR="004C4FF7" w:rsidRPr="00C20BED" w:rsidRDefault="004C4FF7" w:rsidP="004C4FF7">
      <w:pPr>
        <w:pStyle w:val="NoSpacing"/>
        <w:rPr>
          <w:rFonts w:ascii="Cambria Math" w:hAnsi="Cambria Math"/>
          <w:szCs w:val="24"/>
        </w:rPr>
      </w:pPr>
      <w:r w:rsidRPr="00C20BED">
        <w:rPr>
          <w:rFonts w:ascii="Cambria Math" w:hAnsi="Cambria Math"/>
          <w:szCs w:val="24"/>
        </w:rPr>
        <w:t xml:space="preserve">- </w:t>
      </w:r>
      <w:r w:rsidR="00584284">
        <w:rPr>
          <w:rFonts w:ascii="Cambria Math" w:hAnsi="Cambria Math"/>
          <w:szCs w:val="24"/>
        </w:rPr>
        <w:t>Weekly reflection/warm up</w:t>
      </w:r>
      <w:bookmarkStart w:id="0" w:name="_GoBack"/>
      <w:bookmarkEnd w:id="0"/>
      <w:r w:rsidRPr="00C20BED">
        <w:rPr>
          <w:rFonts w:ascii="Cambria Math" w:hAnsi="Cambria Math"/>
          <w:szCs w:val="24"/>
        </w:rPr>
        <w:t xml:space="preserve"> </w:t>
      </w:r>
    </w:p>
    <w:p w14:paraId="16261B9C" w14:textId="6BD85C8A" w:rsidR="00397386" w:rsidRDefault="004C4FF7" w:rsidP="004C4FF7">
      <w:pPr>
        <w:pStyle w:val="NoSpacing"/>
        <w:rPr>
          <w:rFonts w:ascii="Cambria Math" w:hAnsi="Cambria Math"/>
          <w:szCs w:val="24"/>
        </w:rPr>
      </w:pPr>
      <w:r w:rsidRPr="00C20BED">
        <w:rPr>
          <w:rFonts w:ascii="Cambria Math" w:hAnsi="Cambria Math"/>
          <w:szCs w:val="24"/>
        </w:rPr>
        <w:t xml:space="preserve">- Participation in class assignments, projects, essays, </w:t>
      </w:r>
      <w:r w:rsidR="00C662AA">
        <w:rPr>
          <w:rFonts w:ascii="Cambria Math" w:hAnsi="Cambria Math"/>
          <w:szCs w:val="24"/>
        </w:rPr>
        <w:t>workshops,</w:t>
      </w:r>
      <w:r w:rsidRPr="00C20BED">
        <w:rPr>
          <w:rFonts w:ascii="Cambria Math" w:hAnsi="Cambria Math"/>
          <w:szCs w:val="24"/>
        </w:rPr>
        <w:t xml:space="preserve"> etc.</w:t>
      </w:r>
    </w:p>
    <w:p w14:paraId="5B2DDA6B" w14:textId="09212353" w:rsidR="00B37CC0" w:rsidRDefault="00B37CC0" w:rsidP="004C4FF7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Homework</w:t>
      </w:r>
    </w:p>
    <w:p w14:paraId="27FF35B4" w14:textId="04BC0313" w:rsidR="006305D3" w:rsidRDefault="006305D3" w:rsidP="004C4FF7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- Community Service Hours</w:t>
      </w:r>
    </w:p>
    <w:p w14:paraId="23136EC7" w14:textId="7F671ECC" w:rsidR="004C4FF7" w:rsidRPr="00C20BED" w:rsidRDefault="00397386" w:rsidP="004C4FF7">
      <w:pPr>
        <w:pStyle w:val="NoSpacing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- </w:t>
      </w:r>
      <w:r w:rsidR="004C4FF7" w:rsidRPr="00C20BED">
        <w:rPr>
          <w:rFonts w:ascii="Cambria Math" w:hAnsi="Cambria Math"/>
          <w:szCs w:val="24"/>
        </w:rPr>
        <w:t xml:space="preserve">Completion of the </w:t>
      </w:r>
      <w:r w:rsidR="00601DED">
        <w:rPr>
          <w:rFonts w:ascii="Cambria Math" w:hAnsi="Cambria Math"/>
          <w:szCs w:val="24"/>
        </w:rPr>
        <w:t>enCompass Academy Senior Project</w:t>
      </w:r>
    </w:p>
    <w:p w14:paraId="199DC1D1" w14:textId="77777777" w:rsidR="00397386" w:rsidRPr="004C4FF7" w:rsidRDefault="00397386" w:rsidP="00B8026C">
      <w:pPr>
        <w:pStyle w:val="NoSpacing"/>
        <w:rPr>
          <w:rFonts w:ascii="Cambria Math" w:hAnsi="Cambria Math"/>
          <w:b/>
          <w:color w:val="4F81BD" w:themeColor="accent1"/>
          <w:sz w:val="28"/>
          <w:szCs w:val="28"/>
        </w:rPr>
        <w:sectPr w:rsidR="00397386" w:rsidRPr="004C4FF7" w:rsidSect="0092122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FD3869" w14:textId="77777777" w:rsidR="00964B3E" w:rsidRPr="004C4FF7" w:rsidRDefault="00964B3E" w:rsidP="004C4FF7">
      <w:pPr>
        <w:pStyle w:val="Heading1"/>
      </w:pPr>
      <w:r w:rsidRPr="004C4FF7">
        <w:lastRenderedPageBreak/>
        <w:t>Grading Policy</w:t>
      </w:r>
    </w:p>
    <w:p w14:paraId="6C69F387" w14:textId="77777777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</w:pPr>
      <w:r w:rsidRPr="004C4FF7">
        <w:rPr>
          <w:rFonts w:ascii="Cambria Math" w:hAnsi="Cambria Math"/>
          <w:sz w:val="24"/>
          <w:szCs w:val="24"/>
        </w:rPr>
        <w:t>A</w:t>
      </w:r>
      <w:r w:rsidRPr="004C4FF7">
        <w:rPr>
          <w:rFonts w:ascii="Cambria Math" w:hAnsi="Cambria Math"/>
          <w:sz w:val="24"/>
          <w:szCs w:val="24"/>
        </w:rPr>
        <w:tab/>
        <w:t>90 – 100%</w:t>
      </w:r>
    </w:p>
    <w:p w14:paraId="37B064B9" w14:textId="77777777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</w:pPr>
      <w:r w:rsidRPr="004C4FF7">
        <w:rPr>
          <w:rFonts w:ascii="Cambria Math" w:hAnsi="Cambria Math"/>
          <w:sz w:val="24"/>
          <w:szCs w:val="24"/>
        </w:rPr>
        <w:t>B</w:t>
      </w:r>
      <w:r w:rsidRPr="004C4FF7">
        <w:rPr>
          <w:rFonts w:ascii="Cambria Math" w:hAnsi="Cambria Math"/>
          <w:sz w:val="24"/>
          <w:szCs w:val="24"/>
        </w:rPr>
        <w:tab/>
        <w:t>80 – 89%</w:t>
      </w:r>
    </w:p>
    <w:p w14:paraId="0514EF98" w14:textId="77777777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</w:pPr>
      <w:r w:rsidRPr="004C4FF7">
        <w:rPr>
          <w:rFonts w:ascii="Cambria Math" w:hAnsi="Cambria Math"/>
          <w:sz w:val="24"/>
          <w:szCs w:val="24"/>
        </w:rPr>
        <w:t>C</w:t>
      </w:r>
      <w:r w:rsidRPr="004C4FF7">
        <w:rPr>
          <w:rFonts w:ascii="Cambria Math" w:hAnsi="Cambria Math"/>
          <w:sz w:val="24"/>
          <w:szCs w:val="24"/>
        </w:rPr>
        <w:tab/>
        <w:t>70 – 79%</w:t>
      </w:r>
    </w:p>
    <w:p w14:paraId="0F383A4B" w14:textId="77777777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</w:pPr>
      <w:r w:rsidRPr="004C4FF7">
        <w:rPr>
          <w:rFonts w:ascii="Cambria Math" w:hAnsi="Cambria Math"/>
          <w:sz w:val="24"/>
          <w:szCs w:val="24"/>
        </w:rPr>
        <w:t>D</w:t>
      </w:r>
      <w:r w:rsidRPr="004C4FF7">
        <w:rPr>
          <w:rFonts w:ascii="Cambria Math" w:hAnsi="Cambria Math"/>
          <w:sz w:val="24"/>
          <w:szCs w:val="24"/>
        </w:rPr>
        <w:tab/>
        <w:t>60 – 69%</w:t>
      </w:r>
    </w:p>
    <w:p w14:paraId="7B20F8D4" w14:textId="77777777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</w:pPr>
      <w:r w:rsidRPr="004C4FF7">
        <w:rPr>
          <w:rFonts w:ascii="Cambria Math" w:hAnsi="Cambria Math"/>
          <w:sz w:val="24"/>
          <w:szCs w:val="24"/>
        </w:rPr>
        <w:t>F</w:t>
      </w:r>
      <w:r w:rsidRPr="004C4FF7">
        <w:rPr>
          <w:rFonts w:ascii="Cambria Math" w:hAnsi="Cambria Math"/>
          <w:sz w:val="24"/>
          <w:szCs w:val="24"/>
        </w:rPr>
        <w:tab/>
        <w:t>59% and below</w:t>
      </w:r>
    </w:p>
    <w:p w14:paraId="3AF6D5F3" w14:textId="77777777" w:rsidR="00964B3E" w:rsidRPr="004C4FF7" w:rsidRDefault="00964B3E" w:rsidP="004C4FF7">
      <w:pPr>
        <w:pStyle w:val="Heading1"/>
      </w:pPr>
      <w:r w:rsidRPr="004C4FF7">
        <w:lastRenderedPageBreak/>
        <w:t>Grading Assessment</w:t>
      </w:r>
    </w:p>
    <w:p w14:paraId="4025BAAD" w14:textId="77777777" w:rsidR="004C4FF7" w:rsidRPr="00B639F3" w:rsidRDefault="004C4FF7" w:rsidP="004C4FF7">
      <w:pPr>
        <w:pStyle w:val="NoSpacing"/>
        <w:rPr>
          <w:rFonts w:ascii="Cambria Math" w:hAnsi="Cambria Math"/>
          <w:sz w:val="24"/>
          <w:szCs w:val="24"/>
        </w:rPr>
      </w:pPr>
      <w:r w:rsidRPr="00B639F3">
        <w:rPr>
          <w:rFonts w:ascii="Cambria Math" w:hAnsi="Cambria Math"/>
          <w:sz w:val="24"/>
          <w:szCs w:val="24"/>
        </w:rPr>
        <w:t>Participation</w:t>
      </w:r>
      <w:r w:rsidRPr="00B639F3">
        <w:rPr>
          <w:rFonts w:ascii="Cambria Math" w:hAnsi="Cambria Math"/>
          <w:sz w:val="24"/>
          <w:szCs w:val="24"/>
        </w:rPr>
        <w:tab/>
      </w:r>
      <w:r w:rsidRPr="00B639F3">
        <w:rPr>
          <w:rFonts w:ascii="Cambria Math" w:hAnsi="Cambria Math"/>
          <w:sz w:val="24"/>
          <w:szCs w:val="24"/>
        </w:rPr>
        <w:tab/>
      </w:r>
      <w:r w:rsidRPr="00B639F3">
        <w:rPr>
          <w:rFonts w:ascii="Cambria Math" w:hAnsi="Cambria Math"/>
          <w:sz w:val="24"/>
          <w:szCs w:val="24"/>
        </w:rPr>
        <w:tab/>
        <w:t xml:space="preserve"> 10%</w:t>
      </w:r>
    </w:p>
    <w:p w14:paraId="027760B5" w14:textId="77777777" w:rsidR="004C4FF7" w:rsidRPr="00B639F3" w:rsidRDefault="004C4FF7" w:rsidP="004C4FF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 Nows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1</w:t>
      </w:r>
      <w:r w:rsidRPr="00B639F3">
        <w:rPr>
          <w:rFonts w:ascii="Cambria Math" w:hAnsi="Cambria Math"/>
          <w:sz w:val="24"/>
          <w:szCs w:val="24"/>
        </w:rPr>
        <w:t>0%</w:t>
      </w:r>
    </w:p>
    <w:p w14:paraId="38C5BBC6" w14:textId="77777777" w:rsidR="004C4FF7" w:rsidRPr="00B639F3" w:rsidRDefault="004C4FF7" w:rsidP="004C4FF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Assessments</w:t>
      </w:r>
      <w:r>
        <w:rPr>
          <w:rFonts w:ascii="Cambria Math" w:hAnsi="Cambria Math"/>
          <w:sz w:val="24"/>
          <w:szCs w:val="24"/>
        </w:rPr>
        <w:tab/>
      </w:r>
      <w:r w:rsidRPr="00B639F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40</w:t>
      </w:r>
      <w:r w:rsidRPr="00B639F3">
        <w:rPr>
          <w:rFonts w:ascii="Cambria Math" w:hAnsi="Cambria Math"/>
          <w:sz w:val="24"/>
          <w:szCs w:val="24"/>
        </w:rPr>
        <w:t>%</w:t>
      </w:r>
    </w:p>
    <w:p w14:paraId="14C1615E" w14:textId="77777777" w:rsidR="004C4FF7" w:rsidRPr="00B639F3" w:rsidRDefault="004C4FF7" w:rsidP="004C4FF7">
      <w:pPr>
        <w:pStyle w:val="NoSpacing"/>
        <w:rPr>
          <w:rFonts w:ascii="Cambria Math" w:hAnsi="Cambria Math"/>
          <w:sz w:val="24"/>
          <w:szCs w:val="24"/>
        </w:rPr>
      </w:pPr>
      <w:r w:rsidRPr="00B639F3">
        <w:rPr>
          <w:rFonts w:ascii="Cambria Math" w:hAnsi="Cambria Math"/>
          <w:sz w:val="24"/>
          <w:szCs w:val="24"/>
        </w:rPr>
        <w:t>Assignments</w:t>
      </w:r>
      <w:r w:rsidRPr="00B639F3"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</w:t>
      </w:r>
      <w:r w:rsidRPr="00B639F3"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0</w:t>
      </w:r>
      <w:r w:rsidRPr="00B639F3">
        <w:rPr>
          <w:rFonts w:ascii="Cambria Math" w:hAnsi="Cambria Math"/>
          <w:sz w:val="24"/>
          <w:szCs w:val="24"/>
        </w:rPr>
        <w:t>%</w:t>
      </w:r>
    </w:p>
    <w:p w14:paraId="59C113BC" w14:textId="07884E14" w:rsidR="004C4FF7" w:rsidRPr="00B639F3" w:rsidRDefault="004C4FF7" w:rsidP="004C4FF7">
      <w:pPr>
        <w:pStyle w:val="NoSpacing"/>
        <w:rPr>
          <w:rFonts w:ascii="Cambria Math" w:hAnsi="Cambria Math"/>
          <w:sz w:val="24"/>
          <w:szCs w:val="24"/>
        </w:rPr>
        <w:sectPr w:rsidR="004C4FF7" w:rsidRPr="00B639F3" w:rsidSect="00DB4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 Math" w:hAnsi="Cambria Math"/>
          <w:sz w:val="24"/>
          <w:szCs w:val="24"/>
        </w:rPr>
        <w:t xml:space="preserve">Homework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10%</w:t>
      </w:r>
    </w:p>
    <w:p w14:paraId="70EE36A9" w14:textId="3C8850E6" w:rsidR="00964B3E" w:rsidRPr="004C4FF7" w:rsidRDefault="00964B3E" w:rsidP="00964B3E">
      <w:pPr>
        <w:pStyle w:val="NoSpacing"/>
        <w:rPr>
          <w:rFonts w:ascii="Cambria Math" w:hAnsi="Cambria Math"/>
          <w:sz w:val="24"/>
          <w:szCs w:val="24"/>
        </w:rPr>
        <w:sectPr w:rsidR="00964B3E" w:rsidRPr="004C4FF7" w:rsidSect="00DB4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067E6" w14:textId="77777777" w:rsidR="004C4FF7" w:rsidRPr="00B639F3" w:rsidRDefault="004C4FF7" w:rsidP="004C4FF7">
      <w:pPr>
        <w:pStyle w:val="Heading1"/>
      </w:pPr>
      <w:r>
        <w:lastRenderedPageBreak/>
        <w:t>Attendance Policy</w:t>
      </w:r>
    </w:p>
    <w:p w14:paraId="6FFA5B66" w14:textId="2BB843B3" w:rsidR="00D21468" w:rsidRDefault="004C4FF7" w:rsidP="004C4FF7">
      <w:pPr>
        <w:pStyle w:val="NoSpacing"/>
        <w:rPr>
          <w:rFonts w:ascii="Cambria Math" w:hAnsi="Cambria Math"/>
          <w:szCs w:val="24"/>
        </w:rPr>
      </w:pPr>
      <w:r w:rsidRPr="00C20BED">
        <w:rPr>
          <w:rFonts w:ascii="Cambria Math" w:hAnsi="Cambria Math"/>
          <w:szCs w:val="24"/>
        </w:rPr>
        <w:tab/>
        <w:t>If you are absent you must complete all work you missed. Your parent/guardian must call the</w:t>
      </w:r>
      <w:r w:rsidR="0059233C">
        <w:rPr>
          <w:rFonts w:ascii="Cambria Math" w:hAnsi="Cambria Math"/>
          <w:szCs w:val="24"/>
        </w:rPr>
        <w:t xml:space="preserve"> school at 775-322-5566 within 3</w:t>
      </w:r>
      <w:r w:rsidRPr="00C20BED">
        <w:rPr>
          <w:rFonts w:ascii="Cambria Math" w:hAnsi="Cambria Math"/>
          <w:szCs w:val="24"/>
        </w:rPr>
        <w:t xml:space="preserve"> days of your absence to excuse it. If there is no answer your parent/guardian may leave a message.  If 10% or more of your absences (8 or more) are unverified you will be ineligible to earn credit for this class. If you miss more than 1/3 of the class period you will be considered absent. 3 tardies are equal to 1 unexcused absence. </w:t>
      </w:r>
    </w:p>
    <w:p w14:paraId="7D86D5BC" w14:textId="77777777" w:rsidR="002859F3" w:rsidRDefault="002859F3" w:rsidP="004C4FF7">
      <w:pPr>
        <w:pStyle w:val="NoSpacing"/>
        <w:rPr>
          <w:rFonts w:ascii="Cambria Math" w:hAnsi="Cambria Math"/>
          <w:szCs w:val="24"/>
        </w:rPr>
      </w:pPr>
    </w:p>
    <w:p w14:paraId="38C2943E" w14:textId="77777777" w:rsidR="002859F3" w:rsidRDefault="002859F3" w:rsidP="004C4FF7">
      <w:pPr>
        <w:pStyle w:val="NoSpacing"/>
        <w:rPr>
          <w:rFonts w:ascii="Cambria Math" w:hAnsi="Cambria Math"/>
          <w:szCs w:val="24"/>
        </w:rPr>
      </w:pPr>
    </w:p>
    <w:p w14:paraId="60514067" w14:textId="77777777" w:rsidR="002859F3" w:rsidRPr="005657B1" w:rsidRDefault="002859F3" w:rsidP="002859F3">
      <w:pPr>
        <w:pStyle w:val="Heading1"/>
        <w:rPr>
          <w:sz w:val="52"/>
        </w:rPr>
      </w:pPr>
      <w:r w:rsidRPr="00C36063">
        <w:rPr>
          <w:noProof/>
          <w:sz w:val="52"/>
        </w:rPr>
        <w:drawing>
          <wp:anchor distT="0" distB="0" distL="114300" distR="114300" simplePos="0" relativeHeight="251661312" behindDoc="0" locked="0" layoutInCell="1" allowOverlap="1" wp14:anchorId="366CCD89" wp14:editId="0715DAE9">
            <wp:simplePos x="0" y="0"/>
            <wp:positionH relativeFrom="margin">
              <wp:posOffset>5818800</wp:posOffset>
            </wp:positionH>
            <wp:positionV relativeFrom="margin">
              <wp:posOffset>-226060</wp:posOffset>
            </wp:positionV>
            <wp:extent cx="1089660" cy="1089660"/>
            <wp:effectExtent l="0" t="0" r="254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>U.S.</w:t>
      </w:r>
      <w:r w:rsidRPr="00973D54">
        <w:rPr>
          <w:sz w:val="52"/>
        </w:rPr>
        <w:t xml:space="preserve"> History </w:t>
      </w:r>
    </w:p>
    <w:p w14:paraId="28209B3E" w14:textId="77777777" w:rsidR="002859F3" w:rsidRPr="00B639F3" w:rsidRDefault="002859F3" w:rsidP="002859F3">
      <w:pPr>
        <w:pStyle w:val="Heading1"/>
        <w:rPr>
          <w:rFonts w:ascii="Cambria Math" w:hAnsi="Cambria Math"/>
        </w:rPr>
      </w:pPr>
      <w:r w:rsidRPr="00B639F3">
        <w:rPr>
          <w:rFonts w:ascii="Cambria Math" w:hAnsi="Cambria Math"/>
        </w:rPr>
        <w:t>Course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440"/>
        <w:gridCol w:w="7494"/>
      </w:tblGrid>
      <w:tr w:rsidR="002859F3" w:rsidRPr="00B639F3" w14:paraId="2A27D424" w14:textId="77777777" w:rsidTr="00441FE3">
        <w:tc>
          <w:tcPr>
            <w:tcW w:w="2082" w:type="dxa"/>
          </w:tcPr>
          <w:p w14:paraId="05F05B9D" w14:textId="77777777" w:rsidR="002859F3" w:rsidRPr="00B639F3" w:rsidRDefault="002859F3" w:rsidP="00441FE3">
            <w:pPr>
              <w:pStyle w:val="Heading2"/>
              <w:outlineLvl w:val="1"/>
              <w:rPr>
                <w:rStyle w:val="IntenseReference"/>
                <w:rFonts w:ascii="Cambria Math" w:hAnsi="Cambria Math"/>
              </w:rPr>
            </w:pPr>
            <w:r w:rsidRPr="00B639F3">
              <w:rPr>
                <w:rStyle w:val="IntenseReference"/>
                <w:rFonts w:ascii="Cambria Math" w:hAnsi="Cambria Math"/>
              </w:rPr>
              <w:t>Unit</w:t>
            </w:r>
          </w:p>
        </w:tc>
        <w:tc>
          <w:tcPr>
            <w:tcW w:w="1440" w:type="dxa"/>
          </w:tcPr>
          <w:p w14:paraId="70F75173" w14:textId="77777777" w:rsidR="002859F3" w:rsidRPr="00B639F3" w:rsidRDefault="002859F3" w:rsidP="00441FE3">
            <w:pPr>
              <w:pStyle w:val="Heading2"/>
              <w:outlineLvl w:val="1"/>
              <w:rPr>
                <w:rStyle w:val="IntenseReference"/>
                <w:rFonts w:ascii="Cambria Math" w:hAnsi="Cambria Math"/>
              </w:rPr>
            </w:pPr>
            <w:r>
              <w:rPr>
                <w:rStyle w:val="IntenseReference"/>
                <w:rFonts w:ascii="Cambria Math" w:hAnsi="Cambria Math"/>
              </w:rPr>
              <w:t>Week</w:t>
            </w:r>
          </w:p>
        </w:tc>
        <w:tc>
          <w:tcPr>
            <w:tcW w:w="7494" w:type="dxa"/>
          </w:tcPr>
          <w:p w14:paraId="5AFCAA8D" w14:textId="77777777" w:rsidR="002859F3" w:rsidRPr="00B639F3" w:rsidRDefault="002859F3" w:rsidP="00441FE3">
            <w:pPr>
              <w:pStyle w:val="Heading2"/>
              <w:outlineLvl w:val="1"/>
              <w:rPr>
                <w:rStyle w:val="IntenseReference"/>
                <w:rFonts w:ascii="Cambria Math" w:hAnsi="Cambria Math"/>
              </w:rPr>
            </w:pPr>
            <w:r w:rsidRPr="00B639F3">
              <w:rPr>
                <w:rStyle w:val="IntenseReference"/>
                <w:rFonts w:ascii="Cambria Math" w:hAnsi="Cambria Math"/>
              </w:rPr>
              <w:t>Activities</w:t>
            </w:r>
          </w:p>
        </w:tc>
      </w:tr>
      <w:tr w:rsidR="002859F3" w:rsidRPr="00B639F3" w14:paraId="2B5A366A" w14:textId="77777777" w:rsidTr="00441FE3">
        <w:tc>
          <w:tcPr>
            <w:tcW w:w="2082" w:type="dxa"/>
            <w:vAlign w:val="center"/>
          </w:tcPr>
          <w:p w14:paraId="550238A7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Career Exploration</w:t>
            </w:r>
          </w:p>
        </w:tc>
        <w:tc>
          <w:tcPr>
            <w:tcW w:w="1440" w:type="dxa"/>
            <w:vAlign w:val="center"/>
          </w:tcPr>
          <w:p w14:paraId="514434C3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7494" w:type="dxa"/>
          </w:tcPr>
          <w:p w14:paraId="40A8EB5D" w14:textId="77777777" w:rsidR="002859F3" w:rsidRPr="009A0640" w:rsidRDefault="002859F3" w:rsidP="00441FE3">
            <w:pPr>
              <w:pStyle w:val="NoSpacing"/>
              <w:numPr>
                <w:ilvl w:val="0"/>
                <w:numId w:val="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Career aptitude test</w:t>
            </w:r>
          </w:p>
        </w:tc>
      </w:tr>
      <w:tr w:rsidR="002859F3" w:rsidRPr="00B639F3" w14:paraId="72E2A537" w14:textId="77777777" w:rsidTr="00441FE3">
        <w:tc>
          <w:tcPr>
            <w:tcW w:w="2082" w:type="dxa"/>
            <w:vAlign w:val="center"/>
          </w:tcPr>
          <w:p w14:paraId="3EE63C00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Career Exploration</w:t>
            </w:r>
          </w:p>
        </w:tc>
        <w:tc>
          <w:tcPr>
            <w:tcW w:w="1440" w:type="dxa"/>
            <w:vAlign w:val="center"/>
          </w:tcPr>
          <w:p w14:paraId="2198AE62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7494" w:type="dxa"/>
          </w:tcPr>
          <w:p w14:paraId="7966AC08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380015D1" w14:textId="77777777" w:rsidTr="00441FE3">
        <w:tc>
          <w:tcPr>
            <w:tcW w:w="2082" w:type="dxa"/>
            <w:vAlign w:val="center"/>
          </w:tcPr>
          <w:p w14:paraId="7BE927FD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AFFC3D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0C6C7639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35BAB7B5" w14:textId="77777777" w:rsidTr="00441FE3">
        <w:tc>
          <w:tcPr>
            <w:tcW w:w="2082" w:type="dxa"/>
            <w:vAlign w:val="center"/>
          </w:tcPr>
          <w:p w14:paraId="7651B3BC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7693812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5A98DF48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2462D93F" w14:textId="77777777" w:rsidTr="00441FE3">
        <w:tc>
          <w:tcPr>
            <w:tcW w:w="2082" w:type="dxa"/>
            <w:vAlign w:val="center"/>
          </w:tcPr>
          <w:p w14:paraId="57265978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432BB4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2CF093CD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648BD6F3" w14:textId="77777777" w:rsidTr="00441FE3">
        <w:tc>
          <w:tcPr>
            <w:tcW w:w="2082" w:type="dxa"/>
            <w:vAlign w:val="center"/>
          </w:tcPr>
          <w:p w14:paraId="7F34FB15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91537C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183C8375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3C8B212C" w14:textId="77777777" w:rsidTr="00441FE3">
        <w:tc>
          <w:tcPr>
            <w:tcW w:w="2082" w:type="dxa"/>
            <w:vAlign w:val="center"/>
          </w:tcPr>
          <w:p w14:paraId="63C21200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396F28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616A0D3F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6D7CCF90" w14:textId="77777777" w:rsidTr="00441FE3">
        <w:tc>
          <w:tcPr>
            <w:tcW w:w="2082" w:type="dxa"/>
            <w:vAlign w:val="center"/>
          </w:tcPr>
          <w:p w14:paraId="4084756B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995AF2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7A42BDEB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9F3" w:rsidRPr="00B639F3" w14:paraId="732A3CD6" w14:textId="77777777" w:rsidTr="00441FE3">
        <w:tc>
          <w:tcPr>
            <w:tcW w:w="2082" w:type="dxa"/>
            <w:vAlign w:val="center"/>
          </w:tcPr>
          <w:p w14:paraId="6833B66E" w14:textId="77777777" w:rsidR="002859F3" w:rsidRPr="00B63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EA8230" w14:textId="77777777" w:rsidR="002859F3" w:rsidRDefault="002859F3" w:rsidP="00441FE3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94" w:type="dxa"/>
          </w:tcPr>
          <w:p w14:paraId="19913851" w14:textId="77777777" w:rsidR="002859F3" w:rsidRPr="009A0640" w:rsidRDefault="002859F3" w:rsidP="00441FE3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1BBDED9C" w14:textId="77777777" w:rsidR="002859F3" w:rsidRPr="000342A3" w:rsidRDefault="002859F3" w:rsidP="004C4FF7">
      <w:pPr>
        <w:pStyle w:val="NoSpacing"/>
        <w:rPr>
          <w:rFonts w:ascii="Cambria Math" w:hAnsi="Cambria Math"/>
          <w:szCs w:val="24"/>
        </w:rPr>
      </w:pPr>
    </w:p>
    <w:sectPr w:rsidR="002859F3" w:rsidRPr="000342A3" w:rsidSect="00DB49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E8ECF" w14:textId="77777777" w:rsidR="00453C22" w:rsidRDefault="00453C22" w:rsidP="0092122C">
      <w:pPr>
        <w:spacing w:after="0" w:line="240" w:lineRule="auto"/>
      </w:pPr>
      <w:r>
        <w:separator/>
      </w:r>
    </w:p>
  </w:endnote>
  <w:endnote w:type="continuationSeparator" w:id="0">
    <w:p w14:paraId="13AA3C10" w14:textId="77777777" w:rsidR="00453C22" w:rsidRDefault="00453C22" w:rsidP="009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F179" w14:textId="77777777" w:rsidR="00453C22" w:rsidRDefault="00453C22" w:rsidP="0092122C">
      <w:pPr>
        <w:spacing w:after="0" w:line="240" w:lineRule="auto"/>
      </w:pPr>
      <w:r>
        <w:separator/>
      </w:r>
    </w:p>
  </w:footnote>
  <w:footnote w:type="continuationSeparator" w:id="0">
    <w:p w14:paraId="5C02EFFE" w14:textId="77777777" w:rsidR="00453C22" w:rsidRDefault="00453C22" w:rsidP="0092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6D8B" w14:textId="211920E5" w:rsidR="0092122C" w:rsidRDefault="0092122C" w:rsidP="009212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755"/>
    <w:multiLevelType w:val="hybridMultilevel"/>
    <w:tmpl w:val="FFD08D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28B03C8"/>
    <w:multiLevelType w:val="hybridMultilevel"/>
    <w:tmpl w:val="83B2AE10"/>
    <w:lvl w:ilvl="0" w:tplc="92A06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4493"/>
    <w:multiLevelType w:val="hybridMultilevel"/>
    <w:tmpl w:val="12D0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30419"/>
    <w:multiLevelType w:val="hybridMultilevel"/>
    <w:tmpl w:val="DE1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C"/>
    <w:rsid w:val="000254BC"/>
    <w:rsid w:val="000342A3"/>
    <w:rsid w:val="000424AC"/>
    <w:rsid w:val="000763DD"/>
    <w:rsid w:val="0008713E"/>
    <w:rsid w:val="000B346C"/>
    <w:rsid w:val="000C2D84"/>
    <w:rsid w:val="0016043B"/>
    <w:rsid w:val="00160E1D"/>
    <w:rsid w:val="001C071D"/>
    <w:rsid w:val="001D5F75"/>
    <w:rsid w:val="00212803"/>
    <w:rsid w:val="002859F3"/>
    <w:rsid w:val="002A4B13"/>
    <w:rsid w:val="002B59C8"/>
    <w:rsid w:val="00397386"/>
    <w:rsid w:val="003C5C18"/>
    <w:rsid w:val="003E77CF"/>
    <w:rsid w:val="00406182"/>
    <w:rsid w:val="004104F1"/>
    <w:rsid w:val="00453C22"/>
    <w:rsid w:val="004C4FF7"/>
    <w:rsid w:val="004E0D9D"/>
    <w:rsid w:val="00584284"/>
    <w:rsid w:val="0059233C"/>
    <w:rsid w:val="00601DED"/>
    <w:rsid w:val="0061729F"/>
    <w:rsid w:val="006305D3"/>
    <w:rsid w:val="00630759"/>
    <w:rsid w:val="006556C8"/>
    <w:rsid w:val="006E5CF5"/>
    <w:rsid w:val="006F7518"/>
    <w:rsid w:val="00715889"/>
    <w:rsid w:val="0073060C"/>
    <w:rsid w:val="00735CF9"/>
    <w:rsid w:val="00890C58"/>
    <w:rsid w:val="00895855"/>
    <w:rsid w:val="008E7310"/>
    <w:rsid w:val="0092122C"/>
    <w:rsid w:val="00964B3E"/>
    <w:rsid w:val="009A0640"/>
    <w:rsid w:val="009A1330"/>
    <w:rsid w:val="009E05DB"/>
    <w:rsid w:val="009F1E77"/>
    <w:rsid w:val="00A06C66"/>
    <w:rsid w:val="00A233C1"/>
    <w:rsid w:val="00B37CC0"/>
    <w:rsid w:val="00B442D0"/>
    <w:rsid w:val="00B8026C"/>
    <w:rsid w:val="00B920E9"/>
    <w:rsid w:val="00B9385C"/>
    <w:rsid w:val="00BA04C5"/>
    <w:rsid w:val="00C16D65"/>
    <w:rsid w:val="00C62E1C"/>
    <w:rsid w:val="00C662AA"/>
    <w:rsid w:val="00D21468"/>
    <w:rsid w:val="00DB4913"/>
    <w:rsid w:val="00DD7BA9"/>
    <w:rsid w:val="00EF4B30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6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C"/>
  </w:style>
  <w:style w:type="paragraph" w:styleId="Footer">
    <w:name w:val="footer"/>
    <w:basedOn w:val="Normal"/>
    <w:link w:val="FooterChar"/>
    <w:uiPriority w:val="99"/>
    <w:unhideWhenUsed/>
    <w:rsid w:val="0092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C"/>
  </w:style>
  <w:style w:type="character" w:styleId="Hyperlink">
    <w:name w:val="Hyperlink"/>
    <w:basedOn w:val="DefaultParagraphFont"/>
    <w:uiPriority w:val="99"/>
    <w:unhideWhenUsed/>
    <w:rsid w:val="009212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F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F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C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4C4F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Tullar</dc:creator>
  <cp:lastModifiedBy>Kristen Quintana</cp:lastModifiedBy>
  <cp:revision>5</cp:revision>
  <cp:lastPrinted>2017-08-17T23:50:00Z</cp:lastPrinted>
  <dcterms:created xsi:type="dcterms:W3CDTF">2017-08-17T23:50:00Z</dcterms:created>
  <dcterms:modified xsi:type="dcterms:W3CDTF">2017-08-18T00:07:00Z</dcterms:modified>
</cp:coreProperties>
</file>